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="-567"/>
        <w:tblW w:w="527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033"/>
      </w:tblGrid>
      <w:tr w:rsidR="00B9320E" w:rsidRPr="00B9320E" w:rsidTr="00B9320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9320E" w:rsidRDefault="00B9320E" w:rsidP="00B9320E">
            <w:pPr>
              <w:spacing w:after="0" w:line="240" w:lineRule="auto"/>
              <w:rPr>
                <w:rFonts w:ascii="Arial" w:eastAsia="Times New Roman" w:hAnsi="Arial" w:cs="Arial"/>
                <w:noProof/>
                <w:color w:val="4E4E4E"/>
                <w:sz w:val="24"/>
                <w:szCs w:val="24"/>
              </w:rPr>
            </w:pPr>
          </w:p>
          <w:p w:rsidR="00B9320E" w:rsidRPr="00B9320E" w:rsidRDefault="00B9320E" w:rsidP="00B9320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</w:tbl>
    <w:p w:rsidR="003B5BEB" w:rsidRPr="003B5BEB" w:rsidRDefault="003B5BEB" w:rsidP="003B5BE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96ABE"/>
          <w:kern w:val="36"/>
          <w:sz w:val="57"/>
          <w:szCs w:val="57"/>
        </w:rPr>
      </w:pPr>
      <w:r w:rsidRPr="003B5BEB">
        <w:rPr>
          <w:rFonts w:ascii="Arial" w:eastAsia="Times New Roman" w:hAnsi="Arial" w:cs="Arial"/>
          <w:color w:val="296ABE"/>
          <w:kern w:val="36"/>
          <w:sz w:val="57"/>
          <w:szCs w:val="57"/>
        </w:rPr>
        <w:t xml:space="preserve">Arranca el 2012 con la nueva programación del Bicentenario </w:t>
      </w:r>
    </w:p>
    <w:p w:rsidR="003B5BEB" w:rsidRPr="003B5BEB" w:rsidRDefault="003B5BEB" w:rsidP="003B5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4E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36" name="Imagen 36" descr="Descargar en .pdf">
              <a:hlinkClick xmlns:a="http://schemas.openxmlformats.org/drawingml/2006/main" r:id="rId4" tgtFrame="_blank" tooltip="&quot;Descargar en .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escargar en .pdf">
                      <a:hlinkClick r:id="rId4" tgtFrame="_blank" tooltip="&quot;Descargar en .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B5BEB" w:rsidRPr="003B5BEB" w:rsidTr="003B5BEB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BEB" w:rsidRPr="003B5BEB" w:rsidRDefault="003B5BEB" w:rsidP="003B5BEB">
            <w:pPr>
              <w:spacing w:after="0" w:line="240" w:lineRule="auto"/>
              <w:rPr>
                <w:rFonts w:ascii="Arial" w:eastAsia="Times New Roman" w:hAnsi="Arial" w:cs="Arial"/>
                <w:color w:val="4E4E4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4E4E4E"/>
                <w:sz w:val="24"/>
                <w:szCs w:val="24"/>
              </w:rPr>
              <w:drawing>
                <wp:inline distT="0" distB="0" distL="0" distR="0">
                  <wp:extent cx="6953250" cy="3228975"/>
                  <wp:effectExtent l="19050" t="0" r="0" b="0"/>
                  <wp:docPr id="37" name="Imagen 37" descr="Arranca el 2012 con la nueva programación del Bicentenario - salamanca24ho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rranca el 2012 con la nueva programación del Bicentenario - salamanca24ho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0" cy="322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BEB" w:rsidRPr="003B5BEB" w:rsidRDefault="003B5BEB" w:rsidP="003B5BEB">
            <w:pPr>
              <w:spacing w:after="0" w:line="240" w:lineRule="auto"/>
              <w:rPr>
                <w:rFonts w:ascii="Georgia" w:eastAsia="Times New Roman" w:hAnsi="Georgia" w:cs="Arial"/>
                <w:color w:val="323232"/>
                <w:sz w:val="24"/>
                <w:szCs w:val="24"/>
              </w:rPr>
            </w:pPr>
            <w:r w:rsidRPr="003B5BEB">
              <w:rPr>
                <w:rFonts w:ascii="Georgia" w:eastAsia="Times New Roman" w:hAnsi="Georgia" w:cs="Arial"/>
                <w:b/>
                <w:bCs/>
                <w:color w:val="323232"/>
                <w:sz w:val="24"/>
                <w:szCs w:val="24"/>
              </w:rPr>
              <w:t xml:space="preserve">La Comisión del Bicentenario de la Guerra de la Independencia en El Bodón y </w:t>
            </w:r>
            <w:proofErr w:type="spellStart"/>
            <w:r w:rsidRPr="003B5BEB">
              <w:rPr>
                <w:rFonts w:ascii="Georgia" w:eastAsia="Times New Roman" w:hAnsi="Georgia" w:cs="Arial"/>
                <w:b/>
                <w:bCs/>
                <w:color w:val="323232"/>
                <w:sz w:val="24"/>
                <w:szCs w:val="24"/>
              </w:rPr>
              <w:t>Fuenteguinaldo</w:t>
            </w:r>
            <w:proofErr w:type="spellEnd"/>
            <w:r w:rsidRPr="003B5BEB">
              <w:rPr>
                <w:rFonts w:ascii="Georgia" w:eastAsia="Times New Roman" w:hAnsi="Georgia" w:cs="Arial"/>
                <w:b/>
                <w:bCs/>
                <w:color w:val="323232"/>
                <w:sz w:val="24"/>
                <w:szCs w:val="24"/>
              </w:rPr>
              <w:t xml:space="preserve"> ya ha elaborado el programa de actos para este mes de enero que tendrá como acto central la visita del heredero del Duque de Wellington a </w:t>
            </w:r>
            <w:proofErr w:type="spellStart"/>
            <w:r w:rsidRPr="003B5BEB">
              <w:rPr>
                <w:rFonts w:ascii="Georgia" w:eastAsia="Times New Roman" w:hAnsi="Georgia" w:cs="Arial"/>
                <w:b/>
                <w:bCs/>
                <w:color w:val="323232"/>
                <w:sz w:val="24"/>
                <w:szCs w:val="24"/>
              </w:rPr>
              <w:t>Fuenteguinaldo</w:t>
            </w:r>
            <w:proofErr w:type="spellEnd"/>
            <w:r w:rsidRPr="003B5BEB">
              <w:rPr>
                <w:rFonts w:ascii="Georgia" w:eastAsia="Times New Roman" w:hAnsi="Georgia" w:cs="Arial"/>
                <w:b/>
                <w:bCs/>
                <w:color w:val="323232"/>
                <w:sz w:val="24"/>
                <w:szCs w:val="24"/>
              </w:rPr>
              <w:t xml:space="preserve">, la presentación del libro de Miguel Ángel Largo "La estrella de Wellington comenzó a brillar en </w:t>
            </w:r>
            <w:proofErr w:type="spellStart"/>
            <w:r w:rsidRPr="003B5BEB">
              <w:rPr>
                <w:rFonts w:ascii="Georgia" w:eastAsia="Times New Roman" w:hAnsi="Georgia" w:cs="Arial"/>
                <w:b/>
                <w:bCs/>
                <w:color w:val="323232"/>
                <w:sz w:val="24"/>
                <w:szCs w:val="24"/>
              </w:rPr>
              <w:t>Fuenteguinaldo</w:t>
            </w:r>
            <w:proofErr w:type="spellEnd"/>
            <w:r w:rsidRPr="003B5BEB">
              <w:rPr>
                <w:rFonts w:ascii="Georgia" w:eastAsia="Times New Roman" w:hAnsi="Georgia" w:cs="Arial"/>
                <w:b/>
                <w:bCs/>
                <w:color w:val="323232"/>
                <w:sz w:val="24"/>
                <w:szCs w:val="24"/>
              </w:rPr>
              <w:t xml:space="preserve">" y el estreno de la obra "Heroínas anónimas" en El Bodón. </w:t>
            </w:r>
          </w:p>
          <w:p w:rsidR="003B5BEB" w:rsidRPr="003B5BEB" w:rsidRDefault="003B5BEB" w:rsidP="003B5BEB">
            <w:pPr>
              <w:spacing w:after="0" w:line="240" w:lineRule="auto"/>
              <w:rPr>
                <w:rFonts w:ascii="Georgia" w:eastAsia="Times New Roman" w:hAnsi="Georgia" w:cs="Arial"/>
                <w:color w:val="323232"/>
                <w:sz w:val="24"/>
                <w:szCs w:val="24"/>
              </w:rPr>
            </w:pPr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br/>
            </w:r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br/>
            </w:r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br/>
              <w:t>Precisamente, los actos comenzarán en El Bodón el sábado 14 con el estreno del montaje teatral ‘Heroínas anónimas’ de Santiago Corchete y dirigida por Pablo Moreno (18.00 h. en el Salón de Actos del Ayuntamiento).</w:t>
            </w:r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br/>
            </w:r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br/>
              <w:t xml:space="preserve">El jueves 19 en </w:t>
            </w:r>
            <w:proofErr w:type="spellStart"/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Fuenteguinaldo</w:t>
            </w:r>
            <w:proofErr w:type="spellEnd"/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, se llevará a cabo en el Ayuntamiento la recepción al Duque de Ciudad Rodrigo, seguida de un almuerzo y la posterior visita a la casa de los Aparicio, dónde se alojó Wellington durante su estancia en el pueblo, y a la Iglesia Parroquial.</w:t>
            </w:r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br/>
            </w:r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br/>
              <w:t>Después se llevará a cabo el homenaje a Lord Wellington y se descubrirá una placa conmemorativa que hará referencia al paso del Lord por esta villa hace ahora doscientos años.</w:t>
            </w:r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br/>
            </w:r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br/>
              <w:t xml:space="preserve">Tras esto, se presentará el libro de Miguel Ángel Largo ‘La estrella de Wellington comenzó a brillar en </w:t>
            </w:r>
            <w:proofErr w:type="spellStart"/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Fuenteguinaldo</w:t>
            </w:r>
            <w:proofErr w:type="spellEnd"/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’ y se despedirá al Duque. Este libro se presentará también el sábado día 21 en la localidad de El Bodón a las 18.00 horas en el salón de Actos del Ayuntamiento.</w:t>
            </w:r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br/>
            </w:r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br/>
              <w:t xml:space="preserve">Por último, el domingo 22, se representará de nuevo la obra ‘Heroínas anónimas’, escrita por Santiago Corchete y dirigida por Pablo Moreno, esta vez en </w:t>
            </w:r>
            <w:proofErr w:type="spellStart"/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Fuenteguinaldo</w:t>
            </w:r>
            <w:proofErr w:type="spellEnd"/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 xml:space="preserve"> en el Salón de Actos de la Mancomunidad (18.00 h.).</w:t>
            </w:r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br/>
            </w:r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br/>
              <w:t xml:space="preserve">De la misma forma aprovechamos para comunicarles que ya está disponible nuestra página web: www.bicentenariobodonguinaldo.com, nuestro blog: </w:t>
            </w:r>
            <w:hyperlink r:id="rId7" w:history="1">
              <w:r w:rsidRPr="003B5BEB">
                <w:rPr>
                  <w:rFonts w:ascii="Georgia" w:eastAsia="Times New Roman" w:hAnsi="Georgia" w:cs="Arial"/>
                  <w:color w:val="0000FF"/>
                  <w:sz w:val="24"/>
                  <w:szCs w:val="24"/>
                  <w:u w:val="single"/>
                </w:rPr>
                <w:t>http://bicentenariobodonguinaldo.blogspot.com/</w:t>
              </w:r>
            </w:hyperlink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 xml:space="preserve"> y el grupo de </w:t>
            </w:r>
            <w:proofErr w:type="spellStart"/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Facebook</w:t>
            </w:r>
            <w:proofErr w:type="spellEnd"/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: Bicentenario El Bodón-</w:t>
            </w:r>
            <w:proofErr w:type="spellStart"/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Fuenteguinaldo</w:t>
            </w:r>
            <w:proofErr w:type="spellEnd"/>
            <w:r w:rsidRPr="003B5BEB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 xml:space="preserve"> 2011.</w:t>
            </w:r>
          </w:p>
        </w:tc>
      </w:tr>
    </w:tbl>
    <w:p w:rsidR="00000000" w:rsidRDefault="003B5BEB"/>
    <w:sectPr w:rsidR="00000000" w:rsidSect="00B93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9320E"/>
    <w:rsid w:val="003B5BEB"/>
    <w:rsid w:val="00B9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B5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9320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9320E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932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9320E"/>
    <w:rPr>
      <w:rFonts w:ascii="Arial" w:eastAsia="Times New Roman" w:hAnsi="Arial" w:cs="Arial"/>
      <w:vanish/>
      <w:sz w:val="16"/>
      <w:szCs w:val="16"/>
    </w:rPr>
  </w:style>
  <w:style w:type="character" w:customStyle="1" w:styleId="escribircomentario1">
    <w:name w:val="escribir_comentario1"/>
    <w:basedOn w:val="Fuentedeprrafopredeter"/>
    <w:rsid w:val="00B9320E"/>
    <w:rPr>
      <w:rFonts w:ascii="Georgia" w:hAnsi="Georgia" w:hint="default"/>
      <w:vanish w:val="0"/>
      <w:webHidden w:val="0"/>
      <w:color w:val="2F6AA6"/>
      <w:sz w:val="24"/>
      <w:szCs w:val="24"/>
      <w:specVanish w:val="0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B932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B9320E"/>
    <w:rPr>
      <w:rFonts w:ascii="Arial" w:eastAsia="Times New Roman" w:hAnsi="Arial" w:cs="Arial"/>
      <w:vanish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20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B5BE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634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4" w:color="C1D4EC"/>
                            <w:left w:val="single" w:sz="6" w:space="8" w:color="C1D4EC"/>
                            <w:bottom w:val="single" w:sz="6" w:space="4" w:color="C1D4EC"/>
                            <w:right w:val="single" w:sz="6" w:space="4" w:color="C1D4EC"/>
                          </w:divBdr>
                          <w:divsChild>
                            <w:div w:id="14067307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93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5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8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79290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15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51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6178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3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7878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87033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centenariobodonguinaldo.blogspo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salamanca24horas.com/exportar_articulopdf.php?id_contenido=5977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2012-01-11T17:45:00Z</dcterms:created>
  <dcterms:modified xsi:type="dcterms:W3CDTF">2012-01-11T17:48:00Z</dcterms:modified>
</cp:coreProperties>
</file>