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7E" w:rsidRPr="0029087E" w:rsidRDefault="0029087E" w:rsidP="002908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96ABE"/>
          <w:kern w:val="36"/>
          <w:sz w:val="57"/>
          <w:szCs w:val="57"/>
        </w:rPr>
      </w:pPr>
      <w:r w:rsidRPr="0029087E">
        <w:rPr>
          <w:rFonts w:ascii="Arial" w:eastAsia="Times New Roman" w:hAnsi="Arial" w:cs="Arial"/>
          <w:color w:val="296ABE"/>
          <w:kern w:val="36"/>
          <w:sz w:val="57"/>
          <w:szCs w:val="57"/>
        </w:rPr>
        <w:t xml:space="preserve">Opositores a la apertura de la mina de uranio se reúnen en </w:t>
      </w:r>
      <w:proofErr w:type="spellStart"/>
      <w:r w:rsidRPr="0029087E">
        <w:rPr>
          <w:rFonts w:ascii="Arial" w:eastAsia="Times New Roman" w:hAnsi="Arial" w:cs="Arial"/>
          <w:color w:val="296ABE"/>
          <w:kern w:val="36"/>
          <w:sz w:val="57"/>
          <w:szCs w:val="57"/>
        </w:rPr>
        <w:t>Boada</w:t>
      </w:r>
      <w:proofErr w:type="spellEnd"/>
      <w:r w:rsidRPr="0029087E">
        <w:rPr>
          <w:rFonts w:ascii="Arial" w:eastAsia="Times New Roman" w:hAnsi="Arial" w:cs="Arial"/>
          <w:color w:val="296ABE"/>
          <w:kern w:val="36"/>
          <w:sz w:val="57"/>
          <w:szCs w:val="57"/>
        </w:rPr>
        <w:t xml:space="preserve"> </w:t>
      </w:r>
    </w:p>
    <w:p w:rsidR="0029087E" w:rsidRPr="0029087E" w:rsidRDefault="0029087E" w:rsidP="00290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Imagen 4" descr="Descargar en .pdf">
              <a:hlinkClick xmlns:a="http://schemas.openxmlformats.org/drawingml/2006/main" r:id="rId4" tgtFrame="_blank" tooltip="&quot;Descargar en .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argar en .pdf">
                      <a:hlinkClick r:id="rId4" tgtFrame="_blank" tooltip="&quot;Descargar en .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29087E" w:rsidRPr="0029087E" w:rsidTr="00290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87E" w:rsidRPr="0029087E" w:rsidRDefault="0029087E" w:rsidP="0029087E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4E4E4E"/>
                <w:sz w:val="24"/>
                <w:szCs w:val="24"/>
              </w:rPr>
              <w:drawing>
                <wp:inline distT="0" distB="0" distL="0" distR="0">
                  <wp:extent cx="5400675" cy="3619500"/>
                  <wp:effectExtent l="19050" t="0" r="9525" b="0"/>
                  <wp:docPr id="5" name="Imagen 5" descr="Opositores a la apertura de la mina de uranio se reúnen en Boada - salamanca24ho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ositores a la apertura de la mina de uranio se reúnen en Boada - salamanca24ho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87E" w:rsidRPr="0029087E" w:rsidRDefault="0029087E" w:rsidP="002908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323232"/>
                <w:sz w:val="21"/>
                <w:szCs w:val="21"/>
              </w:rPr>
              <w:drawing>
                <wp:inline distT="0" distB="0" distL="0" distR="0">
                  <wp:extent cx="152400" cy="123825"/>
                  <wp:effectExtent l="19050" t="0" r="0" b="0"/>
                  <wp:docPr id="6" name="Imagen 6" descr="http://www.salamanca24horas.com/images/pie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alamanca24horas.com/images/pie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87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Mina de uranio 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Asistirán casi todos los alcaldes de los pueblos de las comarcas de </w:t>
            </w:r>
            <w:proofErr w:type="spellStart"/>
            <w:r w:rsidRPr="0029087E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>Vitigudino</w:t>
            </w:r>
            <w:proofErr w:type="spellEnd"/>
            <w:r w:rsidRPr="0029087E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 y Ciudad Rodrigo. La empresa Berkeley, propietaria de los derechos de la mina, ha invitado a los ediles a reunirse con ellos el 22 de febrero </w:t>
            </w:r>
          </w:p>
          <w:p w:rsidR="0029087E" w:rsidRPr="0029087E" w:rsidRDefault="0029087E" w:rsidP="0029087E">
            <w:pPr>
              <w:spacing w:after="24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Este sábado se celebra en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Boada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una reunión para informarnos sobre los procesos de una mina de uranio a cielo abierto que se pretende abrir en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Retortillo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. A ella asistirá el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ingenior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superior de minas Cesar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Ayllon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y otras destacadas personas del comité antinuclear de Salamanca y de Ecologistas en acción. 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La empresa Berkeley, propietaria de los derechos de la mina, estaba invitada a explicar sus posicionamientos pero ha comunicado por carta que no asistirá. No obstante, ha invitado </w:t>
            </w:r>
            <w:proofErr w:type="gram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a los alcalde</w:t>
            </w:r>
            <w:proofErr w:type="gram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a reunirse con ellos el 22 de febrero. Pese a ello, a la reunión de este sábado asistirán casi todos los alcaldes de los pueblos de las comarcas de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Vitigudino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y Ciudad Rodrigo y también el presidente del consejo de administración de Baños de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Retortillo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.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Quienes se oponen a la reapertura de las minas recuerdan que el Senado ha aprobado por unanimidad pedir al Gobierno una Ley Marco entre el Estado y las administraciones autonómicas que regule la gestión y la conservación del ecosistema de dehesas, ante la situación de riesgo en que se encuentra este hábitat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antrópico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, creado por el hombre.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 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De este modo, el Senado insta al Gobierno a promover ante las instituciones europeas la protección del ecosistema de la dehesa; así como a impulsar, apoyar y coordinar junto a las comunidades autónomas afectadas (Andalucía, Extremadura y Castilla y León) la investigación científica y la divulgación de medidas preventivas para frenar, proteger y erradicar el decaimiento forestal. 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Así, la que fuera senadora del PP en la Ponencia María Teresa </w:t>
            </w:r>
            <w:proofErr w:type="spellStart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Cobaleda</w:t>
            </w:r>
            <w:proofErr w:type="spellEnd"/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, explicó recientemente que </w:t>
            </w: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lastRenderedPageBreak/>
              <w:t>hay que mantener este ecosistema y regenerarlo. Para que la regeneración sea efectiva, además del lucro cesante hay que "poner en valor" los productos que generan, alimentos como el jamón ibérico, la miel, la madera, el corcho o los beneficios que proporciona al medio ambiente, el paisaje o como sumidero de CO2.</w:t>
            </w:r>
          </w:p>
          <w:p w:rsidR="0029087E" w:rsidRPr="0029087E" w:rsidRDefault="0029087E" w:rsidP="0029087E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29087E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>También recuerdan que se trata de una zona de turismo termal, incluida en la red de Lugares de Importancia Comunitaria, todos aquellos ecosistemas protegidos con objeto de contribuir a garantizar la biodiversidad mediante la conservación de los hábitats naturales y de la fauna y flora silvestres. También es zona de especial protección para las aves, con la obligación de salvaguardar los hábitats de aves migratorias y ciertas aves particularmente amenazadas</w:t>
            </w:r>
          </w:p>
        </w:tc>
      </w:tr>
    </w:tbl>
    <w:p w:rsidR="00F5383B" w:rsidRDefault="00F5383B"/>
    <w:sectPr w:rsidR="00F5383B" w:rsidSect="00290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9087E"/>
    <w:rsid w:val="0029087E"/>
    <w:rsid w:val="00F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29087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908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10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4" w:color="C1D4EC"/>
                            <w:left w:val="single" w:sz="6" w:space="8" w:color="C1D4EC"/>
                            <w:bottom w:val="single" w:sz="6" w:space="4" w:color="C1D4EC"/>
                            <w:right w:val="single" w:sz="6" w:space="4" w:color="C1D4EC"/>
                          </w:divBdr>
                          <w:divsChild>
                            <w:div w:id="7336989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1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97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salamanca24horas.com/exportar_articulopdf.php?id_contenido=60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2012-01-16T18:11:00Z</dcterms:created>
  <dcterms:modified xsi:type="dcterms:W3CDTF">2012-01-16T18:11:00Z</dcterms:modified>
</cp:coreProperties>
</file>